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39" w:rsidRDefault="00C0601C" w:rsidP="00C060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Авторское д</w:t>
      </w:r>
      <w:r w:rsidRPr="00C0601C">
        <w:rPr>
          <w:rFonts w:ascii="Times New Roman" w:hAnsi="Times New Roman" w:cs="Times New Roman"/>
          <w:sz w:val="28"/>
          <w:szCs w:val="28"/>
        </w:rPr>
        <w:t>идактическое пособие «Скатерть – самобранка»</w:t>
      </w:r>
    </w:p>
    <w:p w:rsidR="00472F0F" w:rsidRDefault="00472F0F" w:rsidP="00C060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6786" cy="2700000"/>
            <wp:effectExtent l="19050" t="0" r="3664" b="0"/>
            <wp:docPr id="1" name="Рисунок 1" descr="F:\DCIM\107_PANA\P107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7_PANA\P10706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786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1C" w:rsidRPr="00C0601C" w:rsidRDefault="00C0601C" w:rsidP="00C060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Пособие реализует принципы развивающего обучения и воспитания и соответствует требованиям ФГОС </w:t>
      </w:r>
      <w:proofErr w:type="gramStart"/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Данное пособие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 познавательные интересы и познавательные действия ребенка и направлено на сенсорное развитие</w:t>
      </w:r>
      <w:r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малышей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Использование данного пособия способствует развитию у детей речи, внимания, мышления, обогащает знания об окружающей действительности. Уникальность данного пособия состоит в том, что оно оказывает помощь педагогу в обучении д</w:t>
      </w:r>
      <w:r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от 2 до 3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по многим темам 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помогает ребенку 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знания об овощах и фруктах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геометрических фигурах;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 сказки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601C" w:rsidRPr="00C0601C" w:rsidRDefault="00472F0F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может быть использовано как в </w:t>
      </w:r>
      <w:proofErr w:type="gramStart"/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самостоятельной</w:t>
      </w:r>
      <w:proofErr w:type="gramEnd"/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в совместной с педагогом деятельности для детей </w:t>
      </w:r>
      <w:r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возраста. </w:t>
      </w:r>
    </w:p>
    <w:p w:rsidR="00C0601C" w:rsidRPr="00C0601C" w:rsidRDefault="00C0601C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дидактического пособия.</w:t>
      </w:r>
    </w:p>
    <w:p w:rsidR="00472F0F" w:rsidRPr="00035577" w:rsidRDefault="00C0601C" w:rsidP="00C060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пособие представляет собой настольное панно, имеющее тканевую основу</w:t>
      </w:r>
      <w:proofErr w:type="gramStart"/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ламинированные картинки и детали из фетра.</w:t>
      </w:r>
    </w:p>
    <w:p w:rsidR="00C0601C" w:rsidRPr="00C0601C" w:rsidRDefault="00C0601C" w:rsidP="00C060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пособие разделено на 4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сектора. Фоном каждого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сектора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 ткань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зелёного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синего, красного, 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жёлтого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цвета. Кажд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сектор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отражает понятийные для малыша природные и социальные объекты и имеет свое название: «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Яблоневый сад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Весёлый паровозик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колобок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72F0F" w:rsidRPr="00035577" w:rsidRDefault="00C0601C" w:rsidP="00C0601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хорошая идея решения принципа статичности-динамичности – различные элементы крепятся к панно при помощи ленты-липучки, пуговиц, кнопок</w:t>
      </w:r>
      <w:r w:rsidR="00472F0F" w:rsidRPr="0003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5577" w:rsidRPr="00035577" w:rsidRDefault="00035577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5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пособия:</w:t>
      </w:r>
    </w:p>
    <w:p w:rsidR="00035577" w:rsidRPr="00250687" w:rsidRDefault="00035577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Расширение словарного запаса детей и развитие мелкой моторики</w:t>
      </w:r>
      <w:r w:rsidR="00250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35577" w:rsidRDefault="00035577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577" w:rsidRDefault="00035577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577" w:rsidRDefault="00035577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577" w:rsidRPr="00035577" w:rsidRDefault="00035577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5577" w:rsidRPr="00035577" w:rsidRDefault="00035577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5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сектор</w:t>
      </w:r>
    </w:p>
    <w:p w:rsidR="00035577" w:rsidRDefault="00035577" w:rsidP="00C0601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lang w:eastAsia="ru-RU"/>
        </w:rPr>
        <w:drawing>
          <wp:inline distT="0" distB="0" distL="0" distR="0">
            <wp:extent cx="3603136" cy="2700000"/>
            <wp:effectExtent l="19050" t="0" r="0" b="0"/>
            <wp:docPr id="2" name="Рисунок 2" descr="F:\DCIM\107_PANA\P107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7_PANA\P10706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136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1C" w:rsidRPr="00250687" w:rsidRDefault="00C0601C" w:rsidP="00035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035577" w:rsidRPr="00250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35577" w:rsidRPr="00250687" w:rsidRDefault="00035577" w:rsidP="00035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некоторых овощах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5577" w:rsidRPr="00C0601C" w:rsidRDefault="00035577" w:rsidP="00035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детей;</w:t>
      </w:r>
    </w:p>
    <w:p w:rsidR="00035577" w:rsidRPr="00250687" w:rsidRDefault="00035577" w:rsidP="00035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5577" w:rsidRPr="00250687" w:rsidRDefault="00035577" w:rsidP="00035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577" w:rsidRPr="00035577" w:rsidRDefault="00035577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55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сектор</w:t>
      </w:r>
    </w:p>
    <w:p w:rsidR="00035577" w:rsidRPr="00C0601C" w:rsidRDefault="00035577" w:rsidP="00C06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03763" cy="2700000"/>
            <wp:effectExtent l="19050" t="0" r="0" b="0"/>
            <wp:docPr id="3" name="Рисунок 3" descr="F:\DCIM\107_PANA\P107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7_PANA\P10706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763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01C" w:rsidRPr="00C0601C" w:rsidRDefault="00C0601C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C0601C" w:rsidRPr="00C0601C" w:rsidRDefault="00035577" w:rsidP="0003557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героях сказки «Колобок»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35577" w:rsidRPr="00250687" w:rsidRDefault="00035577" w:rsidP="0003557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детей 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последовательностью героев</w:t>
      </w:r>
      <w:r w:rsid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601C" w:rsidRPr="00C0601C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детей;</w:t>
      </w:r>
    </w:p>
    <w:p w:rsidR="00C0601C" w:rsidRPr="00C0601C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диалогические формы речи,</w:t>
      </w:r>
    </w:p>
    <w:p w:rsidR="00C0601C" w:rsidRP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моторику.</w:t>
      </w:r>
    </w:p>
    <w:p w:rsidR="00250687" w:rsidRP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50687" w:rsidRP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50687" w:rsidRPr="00250687" w:rsidRDefault="00250687" w:rsidP="00250687">
      <w:pPr>
        <w:shd w:val="clear" w:color="auto" w:fill="FFFFFF"/>
        <w:spacing w:after="0" w:line="288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5068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 сектор</w:t>
      </w:r>
    </w:p>
    <w:p w:rsidR="00250687" w:rsidRDefault="00250687" w:rsidP="00250687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02571" cy="2700000"/>
            <wp:effectExtent l="19050" t="0" r="0" b="0"/>
            <wp:docPr id="4" name="Рисунок 4" descr="F:\DCIM\107_PANA\P107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7_PANA\P1070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571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687" w:rsidRDefault="00250687" w:rsidP="00250687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50687" w:rsidRPr="00250687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250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адачи:</w:t>
      </w:r>
    </w:p>
    <w:p w:rsidR="00250687" w:rsidRPr="00250687" w:rsidRDefault="00250687" w:rsidP="00250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фрукта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яблоках) и их цвете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0687" w:rsidRPr="00C0601C" w:rsidRDefault="00250687" w:rsidP="00250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детей;</w:t>
      </w:r>
    </w:p>
    <w:p w:rsidR="00250687" w:rsidRDefault="00250687" w:rsidP="00250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687" w:rsidRPr="00250687" w:rsidRDefault="00250687" w:rsidP="00250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687" w:rsidRPr="00250687" w:rsidRDefault="00250687" w:rsidP="00250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сектор:</w:t>
      </w:r>
    </w:p>
    <w:p w:rsidR="00250687" w:rsidRDefault="00250687" w:rsidP="00250687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03136" cy="2700000"/>
            <wp:effectExtent l="19050" t="0" r="0" b="0"/>
            <wp:docPr id="5" name="Рисунок 5" descr="F:\DCIM\107_PANA\P107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7_PANA\P10706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136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687" w:rsidRPr="00C0601C" w:rsidRDefault="00250687" w:rsidP="00250687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0601C" w:rsidRPr="00C0601C" w:rsidRDefault="00C0601C" w:rsidP="00C06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2506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0601C" w:rsidRPr="00C0601C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геометрическими фигурами: круг, квадрат;</w:t>
      </w:r>
    </w:p>
    <w:p w:rsidR="00C0601C" w:rsidRPr="00C0601C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умения выделять цвет, форму, величину как особые свойства предметов;</w:t>
      </w:r>
    </w:p>
    <w:p w:rsidR="00C0601C" w:rsidRPr="00C0601C" w:rsidRDefault="00250687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детей;</w:t>
      </w:r>
    </w:p>
    <w:p w:rsidR="00250687" w:rsidRPr="00250687" w:rsidRDefault="00250687" w:rsidP="00250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0601C"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Pr="00C06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</w:t>
      </w:r>
      <w:r w:rsidRPr="0025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601C" w:rsidRPr="00C0601C" w:rsidRDefault="00C0601C" w:rsidP="0025068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1C" w:rsidRPr="00C0601C" w:rsidRDefault="00C0601C" w:rsidP="00C060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601C" w:rsidRPr="00C0601C" w:rsidSect="00C060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33B"/>
    <w:multiLevelType w:val="multilevel"/>
    <w:tmpl w:val="BE4C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67E56"/>
    <w:multiLevelType w:val="multilevel"/>
    <w:tmpl w:val="1756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03535"/>
    <w:multiLevelType w:val="multilevel"/>
    <w:tmpl w:val="FBD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66F98"/>
    <w:multiLevelType w:val="multilevel"/>
    <w:tmpl w:val="08D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F4485"/>
    <w:multiLevelType w:val="multilevel"/>
    <w:tmpl w:val="EF9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43590"/>
    <w:multiLevelType w:val="multilevel"/>
    <w:tmpl w:val="28CE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9D655A"/>
    <w:multiLevelType w:val="multilevel"/>
    <w:tmpl w:val="EC0E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01C"/>
    <w:rsid w:val="00035577"/>
    <w:rsid w:val="00250687"/>
    <w:rsid w:val="00472F0F"/>
    <w:rsid w:val="00615739"/>
    <w:rsid w:val="00C0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0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2018-04-21T14:47:00Z</dcterms:created>
  <dcterms:modified xsi:type="dcterms:W3CDTF">2018-04-21T15:27:00Z</dcterms:modified>
</cp:coreProperties>
</file>